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32" w:rsidRPr="005E1F5C" w:rsidRDefault="000D1932" w:rsidP="000D1932">
      <w:pPr>
        <w:framePr w:hSpace="180" w:wrap="around" w:vAnchor="page" w:hAnchor="page" w:x="9676" w:y="316"/>
        <w:rPr>
          <w:b/>
        </w:rPr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  <w:r>
        <w:t>Актуальная</w:t>
      </w:r>
    </w:p>
    <w:p w:rsidR="004174B3" w:rsidRDefault="004174B3" w:rsidP="004174B3">
      <w:pPr>
        <w:pStyle w:val="a6"/>
        <w:jc w:val="center"/>
      </w:pPr>
      <w:r>
        <w:t>версия муниципальной программы</w:t>
      </w: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  <w:r>
        <w:t>«Культура МО</w:t>
      </w:r>
      <w:r w:rsidR="00676AA2">
        <w:t xml:space="preserve"> «Город Всеволожск»»</w:t>
      </w:r>
    </w:p>
    <w:p w:rsidR="004174B3" w:rsidRDefault="004174B3" w:rsidP="004174B3">
      <w:pPr>
        <w:pStyle w:val="a6"/>
        <w:jc w:val="center"/>
      </w:pPr>
    </w:p>
    <w:p w:rsidR="004174B3" w:rsidRDefault="004174B3" w:rsidP="004174B3">
      <w:pPr>
        <w:pStyle w:val="a6"/>
        <w:jc w:val="center"/>
      </w:pPr>
      <w:r>
        <w:t>Список изменяющих документов</w:t>
      </w:r>
    </w:p>
    <w:p w:rsidR="00263230" w:rsidRDefault="004174B3" w:rsidP="002F10C5">
      <w:pPr>
        <w:pStyle w:val="a6"/>
        <w:jc w:val="center"/>
      </w:pPr>
      <w:r>
        <w:t xml:space="preserve">(в ред. постановлений администрации от 09.04.2024 № 1338, от 19.06.2024               № 2350, </w:t>
      </w:r>
      <w:r w:rsidR="00263230" w:rsidRPr="00A710C8">
        <w:t xml:space="preserve">от </w:t>
      </w:r>
      <w:r w:rsidR="002F10C5">
        <w:t>05</w:t>
      </w:r>
      <w:bookmarkStart w:id="0" w:name="_GoBack"/>
      <w:bookmarkEnd w:id="0"/>
      <w:r w:rsidR="00263230">
        <w:t>.11.2024 № 4418)</w:t>
      </w:r>
    </w:p>
    <w:p w:rsidR="00263230" w:rsidRPr="00A710C8" w:rsidRDefault="00263230" w:rsidP="00610240">
      <w:pPr>
        <w:pStyle w:val="a6"/>
        <w:jc w:val="center"/>
      </w:pPr>
    </w:p>
    <w:p w:rsidR="00A00E12" w:rsidRDefault="00A00E12" w:rsidP="00F41F23">
      <w:pPr>
        <w:pStyle w:val="a6"/>
        <w:jc w:val="center"/>
        <w:rPr>
          <w:szCs w:val="28"/>
        </w:rPr>
      </w:pPr>
    </w:p>
    <w:p w:rsidR="001233C2" w:rsidRDefault="001233C2" w:rsidP="001233C2">
      <w:pPr>
        <w:pStyle w:val="a6"/>
        <w:jc w:val="center"/>
        <w:rPr>
          <w:szCs w:val="28"/>
        </w:rPr>
      </w:pPr>
    </w:p>
    <w:p w:rsidR="001233C2" w:rsidRPr="008978E1" w:rsidRDefault="001233C2" w:rsidP="00775B97">
      <w:pPr>
        <w:pStyle w:val="a6"/>
        <w:jc w:val="center"/>
        <w:rPr>
          <w:szCs w:val="28"/>
        </w:rPr>
      </w:pPr>
    </w:p>
    <w:p w:rsidR="00A710C8" w:rsidRDefault="00A710C8" w:rsidP="00A710C8">
      <w:pPr>
        <w:rPr>
          <w:sz w:val="28"/>
          <w:szCs w:val="28"/>
        </w:rPr>
      </w:pPr>
    </w:p>
    <w:p w:rsidR="00A710C8" w:rsidRDefault="00A710C8" w:rsidP="00A710C8">
      <w:pPr>
        <w:rPr>
          <w:sz w:val="28"/>
          <w:szCs w:val="28"/>
        </w:rPr>
      </w:pPr>
    </w:p>
    <w:p w:rsidR="00A710C8" w:rsidRDefault="00A710C8" w:rsidP="00A710C8">
      <w:pPr>
        <w:rPr>
          <w:sz w:val="28"/>
          <w:szCs w:val="28"/>
        </w:rPr>
      </w:pPr>
    </w:p>
    <w:p w:rsidR="00A710C8" w:rsidRPr="000503B1" w:rsidRDefault="00A710C8" w:rsidP="00A710C8">
      <w:pPr>
        <w:rPr>
          <w:sz w:val="28"/>
          <w:szCs w:val="28"/>
        </w:rPr>
      </w:pPr>
    </w:p>
    <w:p w:rsidR="00A710C8" w:rsidRPr="000503B1" w:rsidRDefault="00A710C8" w:rsidP="00A710C8">
      <w:pPr>
        <w:rPr>
          <w:sz w:val="28"/>
          <w:szCs w:val="28"/>
        </w:rPr>
      </w:pPr>
    </w:p>
    <w:p w:rsidR="00A710C8" w:rsidRDefault="00A710C8" w:rsidP="007B5B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10C8" w:rsidRDefault="00A710C8" w:rsidP="007B5B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710C8" w:rsidRDefault="00A710C8" w:rsidP="007B5BE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360D" w:rsidRDefault="00DC360D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60D" w:rsidRDefault="00DC360D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60D" w:rsidRDefault="00DC360D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592" w:rsidRDefault="00436592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592" w:rsidRDefault="00436592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CE" w:rsidRDefault="00C54BCE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CE" w:rsidRDefault="00C54BCE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CE" w:rsidRDefault="00C54BCE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CE" w:rsidRDefault="00C54BCE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CE" w:rsidRDefault="00C54BCE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CE" w:rsidRDefault="00C54BCE" w:rsidP="007B5BE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F23" w:rsidRDefault="00F41F23" w:rsidP="00C54BCE">
      <w:pPr>
        <w:pStyle w:val="a6"/>
        <w:jc w:val="center"/>
        <w:rPr>
          <w:b/>
          <w:szCs w:val="28"/>
        </w:rPr>
      </w:pPr>
    </w:p>
    <w:p w:rsidR="00F41F23" w:rsidRDefault="00F41F23" w:rsidP="00C54BCE">
      <w:pPr>
        <w:pStyle w:val="a6"/>
        <w:jc w:val="center"/>
        <w:rPr>
          <w:b/>
          <w:szCs w:val="28"/>
        </w:rPr>
      </w:pPr>
    </w:p>
    <w:p w:rsidR="00C54BCE" w:rsidRPr="00066927" w:rsidRDefault="00C54BCE" w:rsidP="00C54BCE">
      <w:pPr>
        <w:pStyle w:val="a6"/>
        <w:jc w:val="center"/>
        <w:rPr>
          <w:b/>
          <w:szCs w:val="28"/>
        </w:rPr>
      </w:pPr>
      <w:r w:rsidRPr="00066927">
        <w:rPr>
          <w:b/>
          <w:szCs w:val="28"/>
        </w:rPr>
        <w:lastRenderedPageBreak/>
        <w:t>ПАСПОРТ</w:t>
      </w:r>
    </w:p>
    <w:p w:rsidR="00C54BCE" w:rsidRPr="00066927" w:rsidRDefault="00C54BCE" w:rsidP="00C54BCE">
      <w:pPr>
        <w:pStyle w:val="a6"/>
        <w:jc w:val="center"/>
        <w:rPr>
          <w:szCs w:val="28"/>
        </w:rPr>
      </w:pPr>
      <w:r w:rsidRPr="00066927">
        <w:rPr>
          <w:szCs w:val="28"/>
        </w:rPr>
        <w:t>Муниципальной программы</w:t>
      </w:r>
    </w:p>
    <w:p w:rsidR="00C54BCE" w:rsidRPr="007B5BE7" w:rsidRDefault="00C54BCE" w:rsidP="00C54BCE">
      <w:pPr>
        <w:pStyle w:val="a5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8E3791">
        <w:rPr>
          <w:rFonts w:ascii="Times New Roman" w:hAnsi="Times New Roman" w:cs="Times New Roman"/>
          <w:b/>
          <w:sz w:val="28"/>
          <w:szCs w:val="28"/>
        </w:rPr>
        <w:t>«</w:t>
      </w:r>
      <w:r w:rsidRPr="008E3791">
        <w:rPr>
          <w:rFonts w:ascii="Times New Roman" w:hAnsi="Times New Roman" w:cs="Times New Roman"/>
          <w:sz w:val="28"/>
          <w:szCs w:val="28"/>
        </w:rPr>
        <w:t>Культура МО «Город Всеволожск»</w:t>
      </w:r>
      <w:r w:rsidRPr="007B5B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BCE" w:rsidRDefault="00C54BCE" w:rsidP="00C54BCE">
      <w:pPr>
        <w:jc w:val="center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372"/>
      </w:tblGrid>
      <w:tr w:rsidR="00F41F23" w:rsidRPr="00F41F23" w:rsidTr="00F41F23">
        <w:tc>
          <w:tcPr>
            <w:tcW w:w="5046" w:type="dxa"/>
            <w:tcBorders>
              <w:top w:val="single" w:sz="4" w:space="0" w:color="auto"/>
            </w:tcBorders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4372" w:type="dxa"/>
            <w:tcBorders>
              <w:top w:val="single" w:sz="4" w:space="0" w:color="auto"/>
            </w:tcBorders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2024-2028 годы</w:t>
            </w:r>
          </w:p>
        </w:tc>
      </w:tr>
      <w:tr w:rsidR="00F41F23" w:rsidRPr="00F41F23" w:rsidTr="00F41F23">
        <w:tc>
          <w:tcPr>
            <w:tcW w:w="5046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372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- отдел культуры администрации Всеволожского муниципального района Ленинградской области</w:t>
            </w:r>
          </w:p>
        </w:tc>
      </w:tr>
      <w:tr w:rsidR="00F41F23" w:rsidRPr="00F41F23" w:rsidTr="00F41F23">
        <w:tc>
          <w:tcPr>
            <w:tcW w:w="5046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4372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- отдел культуры администрации Всеволожского муниципального района Ленинградской области;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- муниципальное автономное учреждение «Всеволожский центр культуры и досуга» муниципального образования «Город Всеволожск» Всеволожского муниципального района Ленинградской области</w:t>
            </w:r>
          </w:p>
          <w:p w:rsid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(МАУ «Всеволожский ЦКД»)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муниципальное учреждение «Всеволожская муниципальная управляющая компания»</w:t>
            </w:r>
          </w:p>
        </w:tc>
      </w:tr>
      <w:tr w:rsidR="00F41F23" w:rsidRPr="00F41F23" w:rsidTr="00F41F23">
        <w:tc>
          <w:tcPr>
            <w:tcW w:w="5046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4372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Создание условий в МО «Город Всеволожск»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F41F23" w:rsidRPr="00F41F23" w:rsidTr="00F41F23">
        <w:tc>
          <w:tcPr>
            <w:tcW w:w="5046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4372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1.Обеспечение доступа граждан к культурным ценностям и участию в культурной жизни, реализация творческого потенциала всех категорий жителей в МО «Город Всеволожск».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2. Сохранение, охрана и популяризация объектов культурного наследия в МО «Город Всеволожск».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3. Создание благоприятных условий устойчивого развития сферы культуры.</w:t>
            </w:r>
          </w:p>
        </w:tc>
      </w:tr>
      <w:tr w:rsidR="00F41F23" w:rsidRPr="00F41F23" w:rsidTr="00F41F23">
        <w:tc>
          <w:tcPr>
            <w:tcW w:w="5046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372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 xml:space="preserve">1. Увеличение числа участников клубных формирований до 0,9 тыс. </w:t>
            </w:r>
            <w:r w:rsidRPr="00F4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2. Увеличение числа посещений культурно-массовых мероприятий учреждений культурно-досугового типа до 82 тыс. чел.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3. Доля объектов культурного наследия, находящихся в собственности МО «Город Всеволожск», приведенных в удовлетворительное состояние, от общего количества объектов культурного наследия, находящихся в собственности МО «Город Всеволожск» до 100 %.</w:t>
            </w:r>
          </w:p>
        </w:tc>
      </w:tr>
      <w:tr w:rsidR="00F41F23" w:rsidRPr="00F41F23" w:rsidTr="00F41F23">
        <w:tc>
          <w:tcPr>
            <w:tcW w:w="5046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4372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Реализация проектов не предусмотрена</w:t>
            </w:r>
          </w:p>
        </w:tc>
      </w:tr>
      <w:tr w:rsidR="00F41F23" w:rsidRPr="00F41F23" w:rsidTr="00F41F23">
        <w:tc>
          <w:tcPr>
            <w:tcW w:w="5046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муниципальной программы - всего, в том числе по годам реализации, (рублей)</w:t>
            </w:r>
          </w:p>
        </w:tc>
        <w:tc>
          <w:tcPr>
            <w:tcW w:w="4372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263230" w:rsidRPr="00263230">
              <w:rPr>
                <w:rFonts w:ascii="Times New Roman" w:hAnsi="Times New Roman" w:cs="Times New Roman"/>
                <w:sz w:val="26"/>
                <w:szCs w:val="26"/>
              </w:rPr>
              <w:t>180 299 427,15</w:t>
            </w:r>
            <w:r w:rsidR="002632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рублей, в том числе по годам составляет: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 xml:space="preserve">2024 г.- </w:t>
            </w:r>
            <w:r w:rsidR="00263230" w:rsidRPr="000D1AFA">
              <w:rPr>
                <w:rFonts w:ascii="Times New Roman" w:hAnsi="Times New Roman"/>
                <w:sz w:val="28"/>
                <w:szCs w:val="28"/>
              </w:rPr>
              <w:t>63 923 027,15</w:t>
            </w:r>
            <w:r w:rsidR="00263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 xml:space="preserve">2025 г.-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57 065 000,00</w:t>
            </w: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 xml:space="preserve">2026 г.-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59 311 400,00</w:t>
            </w: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2027 г.- 0,00 руб.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>2028 г.- 0,00 руб.</w:t>
            </w:r>
          </w:p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F23" w:rsidRPr="00F41F23" w:rsidTr="00F41F23">
        <w:tc>
          <w:tcPr>
            <w:tcW w:w="5046" w:type="dxa"/>
          </w:tcPr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41F23">
              <w:rPr>
                <w:rFonts w:ascii="Times New Roman" w:hAnsi="Times New Roman" w:cs="Times New Roman"/>
                <w:sz w:val="26"/>
                <w:szCs w:val="26"/>
              </w:rPr>
              <w:t xml:space="preserve">Размер налоговых расходов, направленных на достижение цели муниципальной программы, - всего, </w:t>
            </w:r>
            <w:r w:rsidRPr="00F41F23">
              <w:rPr>
                <w:rFonts w:ascii="Times New Roman" w:hAnsi="Times New Roman" w:cs="Times New Roman"/>
                <w:sz w:val="26"/>
                <w:szCs w:val="26"/>
              </w:rPr>
              <w:br/>
              <w:t>в том числе по годам реализации,                (тыс. рублей)</w:t>
            </w:r>
          </w:p>
        </w:tc>
        <w:tc>
          <w:tcPr>
            <w:tcW w:w="4372" w:type="dxa"/>
          </w:tcPr>
          <w:tbl>
            <w:tblPr>
              <w:tblW w:w="46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48"/>
            </w:tblGrid>
            <w:tr w:rsidR="00F41F23" w:rsidRPr="00F41F23" w:rsidTr="00D630AF">
              <w:trPr>
                <w:trHeight w:val="183"/>
              </w:trPr>
              <w:tc>
                <w:tcPr>
                  <w:tcW w:w="4648" w:type="dxa"/>
                </w:tcPr>
                <w:p w:rsidR="00F41F23" w:rsidRPr="00F41F23" w:rsidRDefault="00F41F23" w:rsidP="00F41F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</w:pPr>
                  <w:r w:rsidRPr="00F41F23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</w:rPr>
                    <w:t>Налоговые расходы не предусмотрены</w:t>
                  </w:r>
                </w:p>
              </w:tc>
            </w:tr>
          </w:tbl>
          <w:p w:rsidR="00F41F23" w:rsidRPr="00F41F23" w:rsidRDefault="00F41F23" w:rsidP="00F41F23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41F23" w:rsidRPr="00F41F23" w:rsidRDefault="00F41F23" w:rsidP="00F41F23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1. Общая характеристика, основные проблемы и прогноз развития сферы реализации муниципальной программы</w:t>
      </w:r>
    </w:p>
    <w:p w:rsidR="00F41F23" w:rsidRPr="00F41F23" w:rsidRDefault="00F41F23" w:rsidP="00F41F23">
      <w:pPr>
        <w:widowControl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 xml:space="preserve">Одним из основных механизмов обеспечения реализации государственной и муниципальной политики в сфере культуры на территории МО “Город Всеволожск”, направленной на сохранение и развитие традиционной народной культуры и самодеятельного творчества, является деятельность учреждений культурно-досугового типа. 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Учреждения культурно-досугового типа удовлетворяют широкому диапазону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 народов Российской Федерации, обеспечивают преемственность поколений в сохранении национальных культурных традиций, несут большую просветительскую и воспитательную миссию.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lastRenderedPageBreak/>
        <w:t>Основная деятельность в сфере культуры направлена на решение вопросов местного значения по организации досуга, сохранению, возрождению и развитию местного традиционного народного художественного творчества,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В городе Всеволожске на протяжении более чем 60 лет действует учреждение культурно-досугового типа - Муниципальное автономное учреждение «Всеволожский Центр культуры и досуга» муниципального образования «Город Всеволожск» Всеволожского муниципального района Ленинградской области (далее - МАУ «Всеволожский ЦКД»), которое проводит активную работу по формированию культурной среды города Всеволожска, по организации досуга, творческой активности населения и с помощью проводимых мероприятий реализует функции эстетического, нравственного, патриотического воспитания, возрождения, сохранения и развития культурных традиций города.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В целях оптимизации деятельности муниципальных учреждений культуры, эффективного использования бюджетных средств муниципального образования Всеволожское городское поселение Всеволожского муниципального района Ленинградской области к МАУ «Всеволожский ЦКД» было присоединено муниципальное учреждение «Всеволожский историко-краеведческий музей», при этом значительно расширен спектр деятельности МАУ «Всеволожский ЦКД», в который включена работа по охране исторических мест и зданий, памятников культуры, а также организации конференций и выставок.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Одним из главных показателей работы МАУ «Всеволожский ЦКД» является создание и развитие коллективов художественной самодеятельности, проведение для населения различных культурно-массовых мероприятий.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Историко-культурное наследие города Всеволожска включает в себя 34 памятников истории и культуры, из них 15 объектов культурного наследия федерального и регионального значения.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На территории города Всеволожска действуют государственные музеи: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музейный комплекс «Дом авиаторов» государственного бюджетного учреждения культуры ленинградской области «Музейно-мемориальный комплекс Дорога Жизни»;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музей-усадьба «Приютино» - филиал государственного бюджетного учреждения культуры ленинградской области «Музейное агентство».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А также, музейная экспозиция «Всеволожский район в годы блокады» при автономном муниципальном учреждении «Культурно-досуговый центр «Южный» Всеволожского муниципального района Ленинградской области и музейные экспозиции при общеобразовательных учреждениях г. Всеволожска.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В целях сохранения историко-культурного наследия проводится работа по закреплению памятников и братских воинских захоронений города Всеволожска за шефскими организациями, выявлению мемориалов и памятных знаков, посвященных Победе в Великой Отечественной войне и установленных в советское время, принимаются решения по их восстановлению, продолжается работа по регистрации права собственности в Росреестре по Ленинградской области на братские воинские захоронения, являющиеся объектами культурного наследия.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 xml:space="preserve">Также на основании постановления администрации МО «Всеволожский муниципальный район» от 01.04.2022 года № 1157 МАУ «Всеволожский ЦКД» принял в оперативное управление недвижимое имущество сооружение историческое – ««Братское кладбище советских воинов, погибших в 1941-44 гг., среди них - Герои </w:t>
      </w:r>
      <w:r w:rsidRPr="00F41F23">
        <w:rPr>
          <w:rFonts w:ascii="Times New Roman" w:hAnsi="Times New Roman" w:cs="Times New Roman"/>
          <w:sz w:val="26"/>
          <w:szCs w:val="26"/>
        </w:rPr>
        <w:lastRenderedPageBreak/>
        <w:t xml:space="preserve">Советского Союза: Шишкань Илья Минович (1918-1943), Пляшечник Яков Иванович (1907-1944)», расположенное по адресу: Российская Федерация, Ленинградская область, Всеволожский муниципальный район, Всеволожское городское поселение, город Всеволожск, кадастровый номер 47:07:1301004:84. 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В настоящее время ведутся проектные работы по разработке научно-проектной документации по сохранению данного объекта для последующих работ по реставрации.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В целом, деятельность учреждения соответствует потребностям и запросам населения Всеволожска на создание и распространение культурного продукта, но, в связи с бурным ростом проживающего во Всеволожске населения, в сфере культуры города Всеволожска имеются проблемные вопросы: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нехватка площадей для предоставления все более востребованных у населения услуг и диспропорции в обеспеченности населения услугами учреждений культурно-досугового типа;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недостаточный уровень материально-технического оснащения и кадрового потенциала;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снижение спроса, особенно у молодого поколения на традиционные формы инкультурации (литература, выставки, спектакли) в связи с ростом информатизации и виртуализации.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Для решения указанных проблем, усилия органов местного самоуправления г. Всеволожска в сфере культурной политики должны быть синхронизированы с федеральными и региональными инициативами и должны быть направлены на улучшение качества жизни населения, создание условий, способствующих всестороннему духовному развитию.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В первую очередь необходимо создать условия для: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инновационного развития сферы культуры, совершенствования применения в сфере культуры современных технологий; усиления присутствия учреждений культуры в информационном пространстве.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укрепления материально-технической базы учреждений;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реализации кадровой политики и обеспечение профессионального развития специалистов культуры.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Развитие кадрового потенциала учреждения культуры и пополнение новыми творческими силами позволит сформировать качественный состав специалистов отрасли, развить новые формы и методы работы, повысить качество предоставляемых услуг в области культуры.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F41F23">
        <w:rPr>
          <w:rFonts w:ascii="Times New Roman" w:hAnsi="Times New Roman" w:cs="Times New Roman"/>
          <w:b/>
          <w:bCs/>
          <w:sz w:val="26"/>
          <w:szCs w:val="26"/>
        </w:rPr>
        <w:t>2. Приоритеты государственной (муниципальной) политики в сфере реализации муниципальной программы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Приоритеты государственной культурной политики Российской Федерации определены Указом Президента Российской Федерации от 24 декабря 2014 года № 808 «Об утверждении Основ государственной культурной политики».  Национальные цели и стратегические задачи определены Указом Президента Российской Федерации № 474 от 21 июля 2020 года «О национальных целях развития Российской Федерации на период до 2030 года».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К приоритетным направлениям деятельности в сфере культуры МО «Город Всеволожск» относятся вопросы: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создание единого культурного пространства на основе духовно-нравственных ценностей и исторических традиций;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сохранение культурного и духовного наследия;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создание условий для творческой самореализации граждан, культурно-</w:t>
      </w:r>
      <w:r w:rsidRPr="00F41F23">
        <w:rPr>
          <w:rFonts w:ascii="Times New Roman" w:hAnsi="Times New Roman" w:cs="Times New Roman"/>
          <w:sz w:val="26"/>
          <w:szCs w:val="26"/>
        </w:rPr>
        <w:lastRenderedPageBreak/>
        <w:t>просветительской деятельности, организации художественного образования и культурного досуга;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обеспечение инновационного развития сферы культуры, совершенствование применения в сфере культуры современных технологий;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усиление присутствия учреждений культуры в цифровой среде;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-укрепление материально-технической базы учреждений культуры,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повышение социального статуса работников культуры (уровень доходов, общественное признание);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развитие фестивальной, выставочной, лекционной деятельности.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Основным приоритетом реализации муниципальной программы является создание условий для повышения качества и разнообразия услуг, предоставляемых в сфере культуры, модернизация работы учреждений культуры.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Целью муниципальной программы является создание условий в МО «Город Всеволожск»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Формулировка цели определяется основным приоритетом, в соответствии с которым будет осуществляться муниципальная программа.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Достижение данной цели предполагается посредством решения задач, отражающих установленные полномочия органов местного самоуправления МО «Город Всеволожск» в сфере культуры.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Основными ожидаемыми результатами реализации муниципальной программы являются: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    увеличение числа участников клубных формирований до 0,9 тыс.чел.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увеличение числа посещений культурно-массовых мероприятий учреждений культурно-досугового типа до 82 тыс.чел.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Доля объектов культурного наследия, находящихся в муниципальной собственности МО «Город Всеволожск», приведенных в удовлетворительное состояние, от общего количества объектов культурного наследия, находящихся в муниципальной собственности МО «Город Всеволожск» до 100 %.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  <w:r w:rsidRPr="00F41F23">
        <w:rPr>
          <w:rFonts w:ascii="Times New Roman" w:hAnsi="Times New Roman" w:cs="Times New Roman"/>
          <w:b/>
          <w:bCs/>
          <w:sz w:val="26"/>
          <w:szCs w:val="26"/>
        </w:rPr>
        <w:t>3. Структурные элементы муниципальной программы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center"/>
        <w:textAlignment w:val="baseline"/>
        <w:rPr>
          <w:rFonts w:ascii="Times New Roman" w:hAnsi="Times New Roman" w:cs="Times New Roman"/>
          <w:b/>
          <w:bCs/>
          <w:sz w:val="26"/>
          <w:szCs w:val="26"/>
        </w:rPr>
      </w:pP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 xml:space="preserve">Решение задачи муниципальной программы </w:t>
      </w:r>
      <w:r w:rsidRPr="00F41F23">
        <w:rPr>
          <w:rFonts w:ascii="Times New Roman" w:hAnsi="Times New Roman" w:cs="Times New Roman"/>
          <w:b/>
          <w:sz w:val="26"/>
          <w:szCs w:val="26"/>
        </w:rPr>
        <w:t>«Обеспечение доступа граждан к культурным ценностям и участию в культурной жизни, реализация творческого потенциала всех категорий жителей в МО «Город Всеволожск»»</w:t>
      </w:r>
      <w:r w:rsidRPr="00F41F23">
        <w:rPr>
          <w:rFonts w:ascii="Times New Roman" w:hAnsi="Times New Roman" w:cs="Times New Roman"/>
          <w:sz w:val="26"/>
          <w:szCs w:val="26"/>
        </w:rPr>
        <w:t xml:space="preserve"> обеспечивается в рамках структурных элементов, а именно: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1. Комплекс процессных мероприятий «Создание условий для развития творчества»: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обеспечение деятельности МАУ «Всеволожский ЦКД»;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 организация и проведение культурно-массовых мероприятий;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расходы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597;</w:t>
      </w:r>
    </w:p>
    <w:p w:rsidR="00F41F23" w:rsidRPr="00F41F23" w:rsidRDefault="00F41F23" w:rsidP="00F41F23">
      <w:pPr>
        <w:widowControl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- реализация социо - культурных проектов за счет средств местного бюджета и субсидий из областного бюджета, выделяемых на поддержку отрасли культуры.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1F23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Pr="00F41F23">
        <w:rPr>
          <w:rFonts w:ascii="Times New Roman" w:eastAsia="Calibri" w:hAnsi="Times New Roman" w:cs="Times New Roman"/>
          <w:sz w:val="26"/>
          <w:szCs w:val="26"/>
        </w:rPr>
        <w:t xml:space="preserve">Решение задачи муниципальной программы </w:t>
      </w:r>
      <w:r w:rsidRPr="00F41F2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«Сохранение, охрана и популяризация объектов культурного наследия в МО «Город Всеволожск»» </w:t>
      </w:r>
      <w:r w:rsidRPr="00F41F23">
        <w:rPr>
          <w:rFonts w:ascii="Times New Roman" w:eastAsia="Calibri" w:hAnsi="Times New Roman" w:cs="Times New Roman"/>
          <w:sz w:val="26"/>
          <w:szCs w:val="26"/>
        </w:rPr>
        <w:t>обеспечивается в рамках структурных элементов, а именно:</w:t>
      </w:r>
      <w:r w:rsidRPr="00F41F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1F23">
        <w:rPr>
          <w:rFonts w:ascii="Times New Roman" w:hAnsi="Times New Roman" w:cs="Times New Roman"/>
          <w:color w:val="000000"/>
          <w:sz w:val="26"/>
          <w:szCs w:val="26"/>
        </w:rPr>
        <w:t>1. Комплекс процессных мероприятий «создание условий для сохранения культурного и исторического наследия»: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1F23">
        <w:rPr>
          <w:rFonts w:ascii="Times New Roman" w:eastAsia="Calibri" w:hAnsi="Times New Roman" w:cs="Times New Roman"/>
          <w:sz w:val="26"/>
          <w:szCs w:val="26"/>
        </w:rPr>
        <w:t>-  подготовка экспертиз, выдача заключений, проектирование, ремонт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1F23">
        <w:rPr>
          <w:rFonts w:ascii="Times New Roman" w:eastAsia="Calibri" w:hAnsi="Times New Roman" w:cs="Times New Roman"/>
          <w:sz w:val="26"/>
          <w:szCs w:val="26"/>
        </w:rPr>
        <w:t>(реставрация) объектов культурного значения и (или) находящихся в муниципальной собственности МО «Город Всеволожск»;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1F23">
        <w:rPr>
          <w:rFonts w:ascii="Times New Roman" w:eastAsia="Calibri" w:hAnsi="Times New Roman" w:cs="Times New Roman"/>
          <w:sz w:val="26"/>
          <w:szCs w:val="26"/>
        </w:rPr>
        <w:t>- мероприятия, направленные на охрану объектов культурного наследия местного значения.</w:t>
      </w:r>
    </w:p>
    <w:p w:rsidR="00F41F23" w:rsidRPr="00F41F23" w:rsidRDefault="00F41F23" w:rsidP="00F41F23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>3. решение задачи муниципальной программы</w:t>
      </w:r>
      <w:r w:rsidRPr="00F41F23">
        <w:rPr>
          <w:rFonts w:ascii="Times New Roman" w:hAnsi="Times New Roman" w:cs="Times New Roman"/>
          <w:b/>
          <w:sz w:val="26"/>
          <w:szCs w:val="26"/>
        </w:rPr>
        <w:t xml:space="preserve"> «Создание благоприятных</w:t>
      </w:r>
    </w:p>
    <w:p w:rsidR="00F41F23" w:rsidRPr="00F41F23" w:rsidRDefault="00F41F23" w:rsidP="00F41F23">
      <w:pPr>
        <w:widowControl w:val="0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b/>
          <w:sz w:val="26"/>
          <w:szCs w:val="26"/>
        </w:rPr>
        <w:t>условий устойчивого развития сферы культуры»</w:t>
      </w:r>
      <w:r w:rsidRPr="00F41F23">
        <w:rPr>
          <w:rFonts w:ascii="Times New Roman" w:hAnsi="Times New Roman" w:cs="Times New Roman"/>
          <w:sz w:val="26"/>
          <w:szCs w:val="26"/>
        </w:rPr>
        <w:t xml:space="preserve"> обеспечивается в рамках структурных элементов, а именно:</w:t>
      </w:r>
    </w:p>
    <w:p w:rsidR="00F41F23" w:rsidRPr="00F41F23" w:rsidRDefault="00F41F23" w:rsidP="00F41F23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41F23">
        <w:rPr>
          <w:rFonts w:ascii="Times New Roman" w:hAnsi="Times New Roman" w:cs="Times New Roman"/>
          <w:sz w:val="26"/>
          <w:szCs w:val="26"/>
        </w:rPr>
        <w:t xml:space="preserve">- </w:t>
      </w:r>
      <w:r w:rsidRPr="00F41F2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повышение уровня доступности для инвалидов и других МГН социально значимых объектов культуры и искусства.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41F23">
        <w:rPr>
          <w:rFonts w:ascii="Times New Roman" w:hAnsi="Times New Roman" w:cs="Times New Roman"/>
          <w:color w:val="000000"/>
          <w:sz w:val="26"/>
          <w:szCs w:val="26"/>
        </w:rPr>
        <w:t>- иные областные мероприятия в сфере культуры организационного характера (приобретение сувенирной, цветочной продукции, издательская, полиграфическая деятельности);</w:t>
      </w:r>
      <w:r w:rsidRPr="00F41F23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41F23">
        <w:rPr>
          <w:rFonts w:ascii="Times New Roman" w:eastAsia="Calibri" w:hAnsi="Times New Roman" w:cs="Times New Roman"/>
          <w:b/>
          <w:bCs/>
          <w:sz w:val="26"/>
          <w:szCs w:val="26"/>
        </w:rPr>
        <w:t>4. Приложения к муниципальной программе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1F23">
        <w:rPr>
          <w:rFonts w:ascii="Times New Roman" w:eastAsia="Calibri" w:hAnsi="Times New Roman" w:cs="Times New Roman"/>
          <w:sz w:val="26"/>
          <w:szCs w:val="26"/>
        </w:rPr>
        <w:t>1. Сведения о показателях (индикаторах) муниципальной программы и их значениях (Приложение № 1);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1F23">
        <w:rPr>
          <w:rFonts w:ascii="Times New Roman" w:eastAsia="Calibri" w:hAnsi="Times New Roman" w:cs="Times New Roman"/>
          <w:sz w:val="26"/>
          <w:szCs w:val="26"/>
        </w:rPr>
        <w:t>2. Сведения о порядке сбора информации и методике расчета показателей (индикаторов) муниципальной программы (Приложение № 2);</w:t>
      </w:r>
    </w:p>
    <w:p w:rsidR="00F41F23" w:rsidRPr="00F41F23" w:rsidRDefault="00F41F23" w:rsidP="00F41F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1F23">
        <w:rPr>
          <w:rFonts w:ascii="Times New Roman" w:eastAsia="Calibri" w:hAnsi="Times New Roman" w:cs="Times New Roman"/>
          <w:sz w:val="26"/>
          <w:szCs w:val="26"/>
        </w:rPr>
        <w:t>3. План реализации муниципальной программы «Культура МО «Город Всеволожск» (Приложение № 3);</w:t>
      </w:r>
    </w:p>
    <w:p w:rsidR="00F41F23" w:rsidRPr="00F41F23" w:rsidRDefault="00F41F23" w:rsidP="00F41F23">
      <w:pPr>
        <w:widowControl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6"/>
          <w:szCs w:val="26"/>
        </w:rPr>
        <w:sectPr w:rsidR="00F41F23" w:rsidRPr="00F41F23" w:rsidSect="004174B3">
          <w:headerReference w:type="default" r:id="rId8"/>
          <w:pgSz w:w="11906" w:h="16838"/>
          <w:pgMar w:top="1418" w:right="850" w:bottom="426" w:left="1701" w:header="708" w:footer="708" w:gutter="0"/>
          <w:cols w:space="708"/>
          <w:titlePg/>
          <w:docGrid w:linePitch="360"/>
        </w:sectPr>
      </w:pPr>
      <w:r w:rsidRPr="00F41F23">
        <w:rPr>
          <w:rFonts w:ascii="Times New Roman" w:eastAsia="Calibri" w:hAnsi="Times New Roman" w:cs="Times New Roman"/>
          <w:sz w:val="26"/>
          <w:szCs w:val="26"/>
          <w:lang w:eastAsia="en-US"/>
        </w:rPr>
        <w:t>4. Сводный детальный план реализации муниципальной программы «Культура МО «Город Всеволожск» (Приложение</w:t>
      </w:r>
      <w:r w:rsidRPr="00F41F23">
        <w:rPr>
          <w:rFonts w:eastAsia="Calibri" w:cs="Times New Roman"/>
          <w:sz w:val="26"/>
          <w:szCs w:val="26"/>
          <w:lang w:eastAsia="en-US"/>
        </w:rPr>
        <w:t xml:space="preserve"> </w:t>
      </w:r>
      <w:r w:rsidRPr="00F41F23">
        <w:rPr>
          <w:rFonts w:ascii="Times New Roman" w:eastAsia="Calibri" w:hAnsi="Times New Roman" w:cs="Times New Roman"/>
          <w:sz w:val="26"/>
          <w:szCs w:val="26"/>
          <w:lang w:eastAsia="en-US"/>
        </w:rPr>
        <w:t>№ 4).</w:t>
      </w:r>
    </w:p>
    <w:p w:rsidR="00F41F23" w:rsidRDefault="00F41F23" w:rsidP="00C54B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54BCE" w:rsidRPr="00C54BCE" w:rsidRDefault="00C54BCE" w:rsidP="00C54B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 № 1</w:t>
      </w:r>
    </w:p>
    <w:p w:rsidR="00C54BCE" w:rsidRPr="00C54BCE" w:rsidRDefault="00C54BCE" w:rsidP="00C54B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C54BCE">
        <w:rPr>
          <w:rFonts w:ascii="Times New Roman" w:eastAsia="Calibri" w:hAnsi="Times New Roman" w:cs="Times New Roman"/>
          <w:sz w:val="28"/>
        </w:rPr>
        <w:t>к настоящему постановлению</w:t>
      </w:r>
    </w:p>
    <w:p w:rsidR="00C54BCE" w:rsidRDefault="00C54BCE" w:rsidP="00C5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54BCE" w:rsidRDefault="00C54BCE" w:rsidP="00C5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C54BCE" w:rsidRPr="00C54BCE" w:rsidRDefault="00C54BCE" w:rsidP="00C5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4BCE">
        <w:rPr>
          <w:rFonts w:ascii="Times New Roman" w:eastAsia="Calibri" w:hAnsi="Times New Roman" w:cs="Times New Roman"/>
          <w:b/>
          <w:sz w:val="28"/>
        </w:rPr>
        <w:t>СВЕДЕНИЯ</w:t>
      </w:r>
    </w:p>
    <w:p w:rsidR="00C54BCE" w:rsidRPr="00C54BCE" w:rsidRDefault="00C54BCE" w:rsidP="00C54B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54BCE">
        <w:rPr>
          <w:rFonts w:ascii="Times New Roman" w:eastAsia="Calibri" w:hAnsi="Times New Roman" w:cs="Times New Roman"/>
          <w:b/>
          <w:sz w:val="28"/>
        </w:rPr>
        <w:t>о показателях (индикаторах) муниципальной программы и их значениях</w:t>
      </w:r>
    </w:p>
    <w:p w:rsidR="00C54BCE" w:rsidRPr="00C54BCE" w:rsidRDefault="00C54BCE" w:rsidP="00C54B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d"/>
        <w:tblW w:w="14151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1417"/>
        <w:gridCol w:w="1134"/>
        <w:gridCol w:w="851"/>
        <w:gridCol w:w="968"/>
        <w:gridCol w:w="850"/>
        <w:gridCol w:w="851"/>
        <w:gridCol w:w="850"/>
      </w:tblGrid>
      <w:tr w:rsidR="00C54BCE" w:rsidRPr="00C54BCE" w:rsidTr="00692CC7">
        <w:trPr>
          <w:trHeight w:val="585"/>
        </w:trPr>
        <w:tc>
          <w:tcPr>
            <w:tcW w:w="567" w:type="dxa"/>
            <w:vMerge w:val="restart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N п/п</w:t>
            </w:r>
          </w:p>
        </w:tc>
        <w:tc>
          <w:tcPr>
            <w:tcW w:w="6663" w:type="dxa"/>
            <w:gridSpan w:val="2"/>
            <w:vMerge w:val="restart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Единица измерения</w:t>
            </w:r>
          </w:p>
        </w:tc>
        <w:tc>
          <w:tcPr>
            <w:tcW w:w="5504" w:type="dxa"/>
            <w:gridSpan w:val="6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Значение показателей (индикаторов)</w:t>
            </w:r>
          </w:p>
        </w:tc>
      </w:tr>
      <w:tr w:rsidR="00C54BCE" w:rsidRPr="00C54BCE" w:rsidTr="00692CC7">
        <w:trPr>
          <w:trHeight w:val="510"/>
        </w:trPr>
        <w:tc>
          <w:tcPr>
            <w:tcW w:w="567" w:type="dxa"/>
            <w:vMerge/>
            <w:hideMark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6663" w:type="dxa"/>
            <w:gridSpan w:val="2"/>
            <w:vMerge/>
            <w:hideMark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417" w:type="dxa"/>
            <w:vMerge/>
            <w:hideMark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</w:p>
        </w:tc>
        <w:tc>
          <w:tcPr>
            <w:tcW w:w="1134" w:type="dxa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b/>
                <w:sz w:val="24"/>
              </w:rPr>
            </w:pPr>
            <w:r w:rsidRPr="00C54BCE">
              <w:rPr>
                <w:rFonts w:eastAsia="Calibri" w:cs="Times New Roman"/>
                <w:b/>
                <w:sz w:val="24"/>
              </w:rPr>
              <w:t>2021 год базовый</w:t>
            </w:r>
          </w:p>
        </w:tc>
        <w:tc>
          <w:tcPr>
            <w:tcW w:w="851" w:type="dxa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2022 год</w:t>
            </w:r>
          </w:p>
        </w:tc>
        <w:tc>
          <w:tcPr>
            <w:tcW w:w="968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2023 год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2024 год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2025 год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2026 год</w:t>
            </w:r>
          </w:p>
        </w:tc>
      </w:tr>
      <w:tr w:rsidR="00C54BCE" w:rsidRPr="00C54BCE" w:rsidTr="00692CC7">
        <w:trPr>
          <w:trHeight w:val="315"/>
        </w:trPr>
        <w:tc>
          <w:tcPr>
            <w:tcW w:w="567" w:type="dxa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9</w:t>
            </w:r>
          </w:p>
        </w:tc>
      </w:tr>
      <w:tr w:rsidR="00C54BCE" w:rsidRPr="00C54BCE" w:rsidTr="00692CC7">
        <w:trPr>
          <w:trHeight w:val="696"/>
        </w:trPr>
        <w:tc>
          <w:tcPr>
            <w:tcW w:w="567" w:type="dxa"/>
            <w:vMerge w:val="restart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Merge w:val="restart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2268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C54BCE">
              <w:rPr>
                <w:rFonts w:eastAsia="Calibri" w:cs="Times New Roman"/>
                <w:b/>
                <w:szCs w:val="24"/>
              </w:rPr>
              <w:t>Плановое значение</w:t>
            </w:r>
          </w:p>
        </w:tc>
        <w:tc>
          <w:tcPr>
            <w:tcW w:w="1417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Тыс чел.</w:t>
            </w:r>
          </w:p>
        </w:tc>
        <w:tc>
          <w:tcPr>
            <w:tcW w:w="1134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54BCE" w:rsidRPr="00C54BCE" w:rsidRDefault="00972380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968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0,825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0,860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0,880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0,900</w:t>
            </w:r>
          </w:p>
        </w:tc>
      </w:tr>
      <w:tr w:rsidR="00C54BCE" w:rsidRPr="00C54BCE" w:rsidTr="00692CC7">
        <w:trPr>
          <w:trHeight w:val="696"/>
        </w:trPr>
        <w:tc>
          <w:tcPr>
            <w:tcW w:w="567" w:type="dxa"/>
            <w:vMerge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C54BCE">
              <w:rPr>
                <w:rFonts w:eastAsia="Calibri" w:cs="Times New Roman"/>
                <w:b/>
                <w:szCs w:val="24"/>
              </w:rPr>
              <w:t>Фактическое значение</w:t>
            </w:r>
          </w:p>
        </w:tc>
        <w:tc>
          <w:tcPr>
            <w:tcW w:w="1417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Тыс чел.</w:t>
            </w:r>
          </w:p>
        </w:tc>
        <w:tc>
          <w:tcPr>
            <w:tcW w:w="1134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0,796</w:t>
            </w:r>
          </w:p>
        </w:tc>
        <w:tc>
          <w:tcPr>
            <w:tcW w:w="851" w:type="dxa"/>
          </w:tcPr>
          <w:p w:rsidR="00C54BCE" w:rsidRPr="00C54BCE" w:rsidRDefault="00972380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0,810</w:t>
            </w:r>
          </w:p>
        </w:tc>
        <w:tc>
          <w:tcPr>
            <w:tcW w:w="968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х</w:t>
            </w:r>
          </w:p>
        </w:tc>
      </w:tr>
      <w:tr w:rsidR="00C54BCE" w:rsidRPr="00C54BCE" w:rsidTr="00692CC7">
        <w:trPr>
          <w:trHeight w:val="613"/>
        </w:trPr>
        <w:tc>
          <w:tcPr>
            <w:tcW w:w="567" w:type="dxa"/>
            <w:vMerge w:val="restart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Merge w:val="restart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</w:rPr>
              <w:t xml:space="preserve">Число посещений культурно-массовых мероприятий учреждений культурно-досугового типа  </w:t>
            </w:r>
          </w:p>
        </w:tc>
        <w:tc>
          <w:tcPr>
            <w:tcW w:w="2268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C54BCE">
              <w:rPr>
                <w:rFonts w:eastAsia="Calibri" w:cs="Times New Roman"/>
                <w:b/>
                <w:szCs w:val="24"/>
              </w:rPr>
              <w:t>Плановое значение</w:t>
            </w:r>
          </w:p>
        </w:tc>
        <w:tc>
          <w:tcPr>
            <w:tcW w:w="1417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Тыс чел.</w:t>
            </w:r>
          </w:p>
        </w:tc>
        <w:tc>
          <w:tcPr>
            <w:tcW w:w="1134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54BCE" w:rsidRPr="00C54BCE" w:rsidRDefault="00972380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х</w:t>
            </w:r>
          </w:p>
        </w:tc>
        <w:tc>
          <w:tcPr>
            <w:tcW w:w="968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27,0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28,0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30,0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32,0</w:t>
            </w:r>
          </w:p>
        </w:tc>
      </w:tr>
      <w:tr w:rsidR="00C54BCE" w:rsidRPr="00C54BCE" w:rsidTr="00692CC7">
        <w:trPr>
          <w:trHeight w:val="613"/>
        </w:trPr>
        <w:tc>
          <w:tcPr>
            <w:tcW w:w="567" w:type="dxa"/>
            <w:vMerge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</w:p>
        </w:tc>
        <w:tc>
          <w:tcPr>
            <w:tcW w:w="2268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C54BCE">
              <w:rPr>
                <w:rFonts w:eastAsia="Calibri" w:cs="Times New Roman"/>
                <w:b/>
                <w:szCs w:val="24"/>
              </w:rPr>
              <w:t>Фактическое значение</w:t>
            </w:r>
          </w:p>
        </w:tc>
        <w:tc>
          <w:tcPr>
            <w:tcW w:w="1417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Тыс чел.</w:t>
            </w:r>
          </w:p>
        </w:tc>
        <w:tc>
          <w:tcPr>
            <w:tcW w:w="1134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12,4</w:t>
            </w:r>
          </w:p>
        </w:tc>
        <w:tc>
          <w:tcPr>
            <w:tcW w:w="851" w:type="dxa"/>
          </w:tcPr>
          <w:p w:rsidR="00C54BCE" w:rsidRPr="00C54BCE" w:rsidRDefault="00972380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48,0</w:t>
            </w:r>
          </w:p>
        </w:tc>
        <w:tc>
          <w:tcPr>
            <w:tcW w:w="968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х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х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х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х</w:t>
            </w:r>
          </w:p>
        </w:tc>
      </w:tr>
      <w:tr w:rsidR="00C54BCE" w:rsidRPr="00C54BCE" w:rsidTr="00692CC7">
        <w:trPr>
          <w:trHeight w:val="601"/>
        </w:trPr>
        <w:tc>
          <w:tcPr>
            <w:tcW w:w="567" w:type="dxa"/>
            <w:vMerge w:val="restart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vMerge w:val="restart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  <w:szCs w:val="28"/>
              </w:rPr>
              <w:t>Доля объектов культурного наследия, находящихся в муниципальной собственности МО «Город Всеволожск»,  приведенных в удовлетворительное состояние,  от общего количества объектов культурного наследия, находящихся в муниципальной собственности МО «Город Всеволожск»</w:t>
            </w:r>
          </w:p>
        </w:tc>
        <w:tc>
          <w:tcPr>
            <w:tcW w:w="2268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C54BCE">
              <w:rPr>
                <w:rFonts w:eastAsia="Calibri" w:cs="Times New Roman"/>
                <w:b/>
                <w:szCs w:val="24"/>
              </w:rPr>
              <w:t>Плановое значение</w:t>
            </w:r>
          </w:p>
        </w:tc>
        <w:tc>
          <w:tcPr>
            <w:tcW w:w="1417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C54BCE" w:rsidRPr="00C54BCE" w:rsidRDefault="00972380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х</w:t>
            </w:r>
          </w:p>
        </w:tc>
        <w:tc>
          <w:tcPr>
            <w:tcW w:w="968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30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40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45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55</w:t>
            </w:r>
          </w:p>
        </w:tc>
      </w:tr>
      <w:tr w:rsidR="00C54BCE" w:rsidRPr="00C54BCE" w:rsidTr="00692CC7">
        <w:trPr>
          <w:trHeight w:val="601"/>
        </w:trPr>
        <w:tc>
          <w:tcPr>
            <w:tcW w:w="567" w:type="dxa"/>
            <w:vMerge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C54BCE">
              <w:rPr>
                <w:rFonts w:eastAsia="Calibri" w:cs="Times New Roman"/>
                <w:b/>
                <w:szCs w:val="24"/>
              </w:rPr>
              <w:t>Фактическое значение</w:t>
            </w:r>
          </w:p>
        </w:tc>
        <w:tc>
          <w:tcPr>
            <w:tcW w:w="1417" w:type="dxa"/>
          </w:tcPr>
          <w:p w:rsidR="00C54BCE" w:rsidRPr="00C54BCE" w:rsidRDefault="00C54BCE" w:rsidP="00C54BCE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54BCE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54BCE" w:rsidRPr="00C54BCE" w:rsidRDefault="00972380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0</w:t>
            </w:r>
          </w:p>
        </w:tc>
        <w:tc>
          <w:tcPr>
            <w:tcW w:w="968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х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х</w:t>
            </w:r>
          </w:p>
        </w:tc>
        <w:tc>
          <w:tcPr>
            <w:tcW w:w="851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х</w:t>
            </w:r>
          </w:p>
        </w:tc>
        <w:tc>
          <w:tcPr>
            <w:tcW w:w="850" w:type="dxa"/>
          </w:tcPr>
          <w:p w:rsidR="00C54BCE" w:rsidRPr="00C54BCE" w:rsidRDefault="00C54BCE" w:rsidP="00C54BCE">
            <w:pPr>
              <w:spacing w:after="0" w:line="240" w:lineRule="auto"/>
              <w:jc w:val="center"/>
              <w:rPr>
                <w:rFonts w:eastAsia="Calibri" w:cs="Times New Roman"/>
                <w:sz w:val="24"/>
              </w:rPr>
            </w:pPr>
            <w:r w:rsidRPr="00C54BCE">
              <w:rPr>
                <w:rFonts w:eastAsia="Calibri" w:cs="Times New Roman"/>
                <w:sz w:val="24"/>
              </w:rPr>
              <w:t>х</w:t>
            </w:r>
          </w:p>
        </w:tc>
      </w:tr>
    </w:tbl>
    <w:p w:rsidR="00C54BCE" w:rsidRPr="00C54BCE" w:rsidRDefault="00C54BCE" w:rsidP="00C54B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54BCE" w:rsidRPr="00C54BCE" w:rsidRDefault="00C54BCE" w:rsidP="00C54B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54BCE" w:rsidRPr="00C54BCE" w:rsidRDefault="00C54BCE" w:rsidP="00C54B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54BCE" w:rsidRPr="00C54BCE" w:rsidRDefault="00C54BCE" w:rsidP="00C54B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1233C2" w:rsidRPr="001233C2" w:rsidRDefault="001233C2" w:rsidP="001233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233C2">
        <w:rPr>
          <w:rFonts w:ascii="Times New Roman" w:eastAsia="Calibri" w:hAnsi="Times New Roman" w:cs="Times New Roman"/>
          <w:sz w:val="28"/>
        </w:rPr>
        <w:t>Приложение № 2</w:t>
      </w:r>
    </w:p>
    <w:p w:rsidR="001233C2" w:rsidRPr="001233C2" w:rsidRDefault="001233C2" w:rsidP="001233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233C2">
        <w:rPr>
          <w:rFonts w:ascii="Times New Roman" w:eastAsia="Calibri" w:hAnsi="Times New Roman" w:cs="Times New Roman"/>
          <w:sz w:val="28"/>
        </w:rPr>
        <w:t>к настоящему постановлению</w:t>
      </w:r>
    </w:p>
    <w:p w:rsidR="001233C2" w:rsidRDefault="001233C2" w:rsidP="0012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230" w:rsidRPr="00263230" w:rsidRDefault="00263230" w:rsidP="00263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263230">
        <w:rPr>
          <w:rFonts w:ascii="Times New Roman" w:hAnsi="Times New Roman" w:cs="Times New Roman"/>
        </w:rPr>
        <w:t>План</w:t>
      </w:r>
    </w:p>
    <w:p w:rsidR="00263230" w:rsidRPr="00263230" w:rsidRDefault="00263230" w:rsidP="00263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263230">
        <w:rPr>
          <w:rFonts w:ascii="Times New Roman" w:hAnsi="Times New Roman" w:cs="Times New Roman"/>
        </w:rPr>
        <w:t>реализации муниципальной программы «Культура МО «Город Всеволожск»»</w:t>
      </w:r>
    </w:p>
    <w:p w:rsidR="00263230" w:rsidRPr="00263230" w:rsidRDefault="00263230" w:rsidP="00263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701"/>
        <w:gridCol w:w="1276"/>
        <w:gridCol w:w="1985"/>
        <w:gridCol w:w="1842"/>
        <w:gridCol w:w="1843"/>
        <w:gridCol w:w="1918"/>
        <w:gridCol w:w="1640"/>
      </w:tblGrid>
      <w:tr w:rsidR="00263230" w:rsidRPr="00263230" w:rsidTr="00917821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Оценка расходов (руб., в ценах соответствующих лет)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Областной бюджет Ленинградской области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Прочие источники</w:t>
            </w:r>
          </w:p>
        </w:tc>
      </w:tr>
      <w:tr w:rsidR="00263230" w:rsidRPr="00263230" w:rsidTr="0091782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8</w:t>
            </w:r>
          </w:p>
        </w:tc>
      </w:tr>
      <w:tr w:rsidR="00263230" w:rsidRPr="00263230" w:rsidTr="00917821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Муниципальная программа «Культура МО «Город Всеволожск»»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 xml:space="preserve">Отдел культуры администрации 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Всеволожского муниципального района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МАУ «Всеволожский ЦКД»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МУ «ВМУК»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63 923 027,15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991 900,00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62 931 127,15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57 065 000,00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905 000,00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56 160 000,00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59 311 400,00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905 000,00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58 406 400,00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180 299 427,15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2 801 900,00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177 497 527,15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</w:tr>
      <w:tr w:rsidR="00263230" w:rsidRPr="00263230" w:rsidTr="00917821">
        <w:trPr>
          <w:trHeight w:val="214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263230" w:rsidRPr="00263230" w:rsidTr="00917821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/>
                <w:szCs w:val="28"/>
              </w:rPr>
              <w:t>Комплекс процессных мероприятий «Создание условий для развития творчества»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МАУ “Всеволожский ЦКД”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61 926 314,72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991 900,00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60 934 414,72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56 690 600,00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905 000,00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55 785 600,00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58 9</w:t>
            </w:r>
            <w:r w:rsidRPr="00263230">
              <w:rPr>
                <w:rFonts w:ascii="Times New Roman" w:hAnsi="Times New Roman" w:cs="Times New Roman"/>
              </w:rPr>
              <w:t>2</w:t>
            </w:r>
            <w:r w:rsidRPr="00263230">
              <w:rPr>
                <w:rFonts w:ascii="Times New Roman" w:hAnsi="Times New Roman" w:cs="Times New Roman"/>
                <w:lang w:val="en-US"/>
              </w:rPr>
              <w:t>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905 000,00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58 017 000,00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177 538 914,72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</w:rPr>
              <w:t>2 801 900,00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174 737 014,72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263230">
              <w:rPr>
                <w:rFonts w:ascii="Times New Roman" w:hAnsi="Times New Roman" w:cs="Times New Roman"/>
                <w:szCs w:val="28"/>
              </w:rPr>
              <w:t>«создание условий для сохранения культурного и исторического наследия»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МАУ “Всеволожский ЦКД”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МУ «ВМУК»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1 636 712,43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1 636 712,43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Итого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</w:rPr>
              <w:t>1 636 712,43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1 636 712,43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 xml:space="preserve">Комплекс процессных мероприятий </w:t>
            </w:r>
            <w:r w:rsidRPr="00263230">
              <w:rPr>
                <w:rFonts w:ascii="Times New Roman" w:hAnsi="Times New Roman" w:cs="Times New Roman"/>
              </w:rPr>
              <w:t>«Создание благоприятных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/>
              </w:rPr>
              <w:t>условий устойчивого развития сферы культуры»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МАУ “Всеволожский ЦКД”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360 000,00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360 000,00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374 400,00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374 400,00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389 400,00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389 400,00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</w:tr>
      <w:tr w:rsidR="00263230" w:rsidRPr="00263230" w:rsidTr="0091782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1 123 800,00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1 123 800,00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</w:tr>
    </w:tbl>
    <w:p w:rsidR="00263230" w:rsidRPr="00263230" w:rsidRDefault="00263230" w:rsidP="00263230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3230" w:rsidRPr="00263230" w:rsidRDefault="00263230" w:rsidP="00263230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3230" w:rsidRPr="00263230" w:rsidRDefault="00263230" w:rsidP="00263230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3230" w:rsidRPr="00263230" w:rsidRDefault="00263230" w:rsidP="00263230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3230" w:rsidRPr="00263230" w:rsidRDefault="00263230" w:rsidP="00263230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3230" w:rsidRPr="00263230" w:rsidRDefault="00263230" w:rsidP="00263230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3230" w:rsidRPr="001233C2" w:rsidRDefault="00263230" w:rsidP="002632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Приложение № 3</w:t>
      </w:r>
    </w:p>
    <w:p w:rsidR="00263230" w:rsidRDefault="00263230" w:rsidP="002632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233C2">
        <w:rPr>
          <w:rFonts w:ascii="Times New Roman" w:eastAsia="Calibri" w:hAnsi="Times New Roman" w:cs="Times New Roman"/>
          <w:sz w:val="28"/>
        </w:rPr>
        <w:t>к настоящему постановлению</w:t>
      </w:r>
    </w:p>
    <w:p w:rsidR="00263230" w:rsidRDefault="00263230" w:rsidP="002632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263230" w:rsidRPr="00263230" w:rsidRDefault="00263230" w:rsidP="00263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230">
        <w:rPr>
          <w:rFonts w:ascii="Times New Roman" w:hAnsi="Times New Roman" w:cs="Times New Roman"/>
          <w:sz w:val="24"/>
          <w:szCs w:val="24"/>
        </w:rPr>
        <w:t>Сводный детальный план реализации муниципальной программы</w:t>
      </w:r>
    </w:p>
    <w:p w:rsidR="00263230" w:rsidRPr="00263230" w:rsidRDefault="00263230" w:rsidP="00263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230">
        <w:rPr>
          <w:rFonts w:ascii="Times New Roman" w:hAnsi="Times New Roman" w:cs="Times New Roman"/>
          <w:sz w:val="24"/>
          <w:szCs w:val="24"/>
        </w:rPr>
        <w:t>___________ «Культура МО «Город Всеволожск»______________</w:t>
      </w:r>
    </w:p>
    <w:p w:rsidR="00263230" w:rsidRPr="00263230" w:rsidRDefault="00263230" w:rsidP="00263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63230">
        <w:rPr>
          <w:rFonts w:ascii="Times New Roman" w:hAnsi="Times New Roman" w:cs="Times New Roman"/>
          <w:sz w:val="20"/>
          <w:szCs w:val="24"/>
        </w:rPr>
        <w:t>(наименование муниципальной программы)</w:t>
      </w:r>
    </w:p>
    <w:p w:rsidR="00263230" w:rsidRPr="00263230" w:rsidRDefault="00263230" w:rsidP="00263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tbl>
      <w:tblPr>
        <w:tblW w:w="15598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2268"/>
        <w:gridCol w:w="284"/>
        <w:gridCol w:w="1417"/>
        <w:gridCol w:w="851"/>
        <w:gridCol w:w="1275"/>
        <w:gridCol w:w="1843"/>
        <w:gridCol w:w="930"/>
        <w:gridCol w:w="204"/>
        <w:gridCol w:w="1355"/>
        <w:gridCol w:w="63"/>
        <w:gridCol w:w="1496"/>
        <w:gridCol w:w="1134"/>
        <w:gridCol w:w="1843"/>
      </w:tblGrid>
      <w:tr w:rsidR="00263230" w:rsidRPr="00263230" w:rsidTr="0091782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реализации структурного элемента * </w:t>
            </w:r>
          </w:p>
        </w:tc>
        <w:tc>
          <w:tcPr>
            <w:tcW w:w="7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Оценка расходов (руб., в ценах соответствующих лет)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 структурного элемента</w:t>
            </w:r>
          </w:p>
        </w:tc>
      </w:tr>
      <w:tr w:rsidR="00263230" w:rsidRPr="00263230" w:rsidTr="00917821"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63230" w:rsidRPr="00263230" w:rsidTr="00917821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«Культура МО «Город Всеволожск»»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 xml:space="preserve">Отдел культуры администрации 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Всеволожского муниципального района,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МАУ «Всеволожский ЦКД»,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t>МУ «ВМУК»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63 923 027,15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991 900,00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62 931 127,15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Горобий Л.А.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Асатрян Г.Р.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263230" w:rsidRPr="00263230" w:rsidTr="00917821"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57 065 000,00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905 000,00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56 160 000,00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263230" w:rsidRPr="00263230" w:rsidTr="00917821"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59 311 400,00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905 000,00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58 406 400,00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263230" w:rsidRPr="00263230" w:rsidTr="00917821"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263230" w:rsidRPr="00263230" w:rsidTr="00917821"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180 299 427,15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2 801 900,00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177 497 527,15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lang w:val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155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Процессная часть</w:t>
            </w:r>
          </w:p>
        </w:tc>
      </w:tr>
      <w:tr w:rsidR="00263230" w:rsidRPr="00263230" w:rsidTr="00917821">
        <w:trPr>
          <w:trHeight w:val="33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 xml:space="preserve">Комплекс процессных </w:t>
            </w:r>
            <w:r w:rsidRPr="00263230">
              <w:rPr>
                <w:rFonts w:ascii="Times New Roman" w:hAnsi="Times New Roman" w:cs="Times New Roman"/>
                <w:b/>
              </w:rPr>
              <w:lastRenderedPageBreak/>
              <w:t>мероприятий «Создание условий для развития творчества»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lastRenderedPageBreak/>
              <w:t xml:space="preserve">МАУ </w:t>
            </w:r>
            <w:r w:rsidRPr="00263230">
              <w:rPr>
                <w:rFonts w:ascii="Times New Roman" w:hAnsi="Times New Roman" w:cs="Times New Roman"/>
              </w:rPr>
              <w:lastRenderedPageBreak/>
              <w:t>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lastRenderedPageBreak/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61 926 314,72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991 900,00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60 934 414,72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</w:rPr>
              <w:lastRenderedPageBreak/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56 690 600,00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905 000,00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55 785 600,00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58 9</w:t>
            </w:r>
            <w:r w:rsidRPr="00263230">
              <w:rPr>
                <w:rFonts w:ascii="Times New Roman" w:hAnsi="Times New Roman" w:cs="Times New Roman"/>
              </w:rPr>
              <w:t>2</w:t>
            </w:r>
            <w:r w:rsidRPr="00263230">
              <w:rPr>
                <w:rFonts w:ascii="Times New Roman" w:hAnsi="Times New Roman" w:cs="Times New Roman"/>
                <w:lang w:val="en-US"/>
              </w:rPr>
              <w:t>2 000,00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905 000,00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63230">
              <w:rPr>
                <w:rFonts w:ascii="Times New Roman" w:hAnsi="Times New Roman" w:cs="Times New Roman"/>
                <w:lang w:val="en-US"/>
              </w:rPr>
              <w:t>58 017 000,00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ind w:left="190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ind w:left="190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263230">
              <w:rPr>
                <w:rFonts w:ascii="Times New Roman" w:hAnsi="Times New Roman" w:cs="Times New Roman"/>
              </w:rPr>
              <w:t>Обеспечение деятельности муниципального автономного учреждения «Всеволожский центр культуры и досуга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41 037 251,56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41 037 251,56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</w:rPr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36 535 000,00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36 535 000,00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38 032 600,00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38 032 600,00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ind w:left="190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культурно-массовых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Проведение культурно-массовых мероприятий, развитие фестивальной, выставочной, лекционной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19 000 000,00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19 000 000,00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</w:rPr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18 345 600,00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18 345 600,00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19 079 400,00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19 079 400,00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37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eastAsia="Calibri" w:hAnsi="Times New Roman" w:cs="Times New Roman"/>
                <w:szCs w:val="16"/>
              </w:rPr>
              <w:t>Обеспечение сохранения уровня оплаты труда работников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1 783 800,00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891 900,00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891 900,00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</w:rPr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354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1 810 000,00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905 000,00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905 000,00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5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1 810 000,00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905 000,00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905 000,00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49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30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38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Реализация социо - культурных проектов за счет средств местного бюджета и субсидий из областного бюджета, выделяемых на поддержку отрасли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 культурно-массовых мероприятий учреждений культурно-досугового типа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</w:rPr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34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396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308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75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 xml:space="preserve">обеспечение инновационного развития сферы культуры, совершенствование применения в сфере культуры современных </w:t>
            </w:r>
            <w:r w:rsidRPr="00263230">
              <w:rPr>
                <w:rFonts w:ascii="Times New Roman" w:eastAsia="Calibri" w:hAnsi="Times New Roman" w:cs="Times New Roman"/>
                <w:lang w:eastAsia="en-US"/>
              </w:rPr>
              <w:lastRenderedPageBreak/>
              <w:t>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105 263,16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100 000,00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5 263,16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</w:rPr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75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75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263230">
              <w:rPr>
                <w:rFonts w:ascii="Times New Roman" w:hAnsi="Times New Roman" w:cs="Times New Roman"/>
                <w:b/>
                <w:szCs w:val="28"/>
              </w:rPr>
              <w:t>«создание условий для сохранения культурного и исторического наследия»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1 636 712,43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1 636 712,43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</w:rPr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Асатрян Г.Р.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Подготовка экспертиз, выдача заключений, проектирование, ремонт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(реставрация) объектов культурного значения и (или) находящихся в муниципальной собственности МО «Город Всеволожск»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подготовка и проведение проектно-изыскательских работ с целью реставрации братского захоронения на Румболовской горе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1 636 712,43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1 636 712,43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</w:rPr>
              <w:t>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Асатрян Г.Р.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охрану объектов культурного наследия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Увеличение доли объектов культурного наследия, находящихся в муниципальной собственности МО «Город Всеволожск», приведенных</w:t>
            </w:r>
          </w:p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удовлетворительное состояние, от общего количества объектов культурного наследия, находящихся в муниципальной собственности МО «Город Всеволожск»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  <w:r w:rsidRPr="00263230">
              <w:rPr>
                <w:rFonts w:ascii="Times New Roman" w:hAnsi="Times New Roman" w:cs="Times New Roman"/>
                <w:sz w:val="20"/>
              </w:rPr>
              <w:t xml:space="preserve"> 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«Создание, установка и содержание памятников, мемориальных досок и других памятных знаков на территории МО «Город Всеволожск»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МУ «ВМУК»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  <w:lang w:eastAsia="ar-SA"/>
              </w:rPr>
              <w:t>Проведение ремонтных работ,  содержание памятников, мемориальных досок и других памятных знаков, расположенных на территории МО «Город Всеволожск»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Cs w:val="20"/>
              </w:rPr>
              <w:t>Асатрян Г.Р.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Комплекс процессных мероприятий </w:t>
            </w:r>
            <w:r w:rsidRPr="00263230">
              <w:rPr>
                <w:rFonts w:ascii="Times New Roman" w:hAnsi="Times New Roman" w:cs="Times New Roman"/>
                <w:b/>
              </w:rPr>
              <w:t>«Создание благоприятных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/>
                <w:b/>
              </w:rPr>
              <w:t xml:space="preserve">условий устойчивого </w:t>
            </w:r>
            <w:r w:rsidRPr="00263230">
              <w:rPr>
                <w:rFonts w:ascii="Times New Roman" w:hAnsi="Times New Roman"/>
                <w:b/>
              </w:rPr>
              <w:lastRenderedPageBreak/>
              <w:t>развития сферы культуры»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lastRenderedPageBreak/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360 000,00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  <w:r w:rsidRPr="00263230">
              <w:rPr>
                <w:rFonts w:ascii="Times New Roman" w:hAnsi="Times New Roman" w:cs="Times New Roman"/>
                <w:sz w:val="20"/>
              </w:rPr>
              <w:t xml:space="preserve"> 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374 400,00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374 400,00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389 400,00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389 400,00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Иные областные мероприятия в сфере культуры организационного характера (приобретение сувенирной, цветочной продукции, издательская, полиграфическая деятельности)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eastAsia="Calibri" w:hAnsi="Times New Roman" w:cs="Times New Roman"/>
                <w:sz w:val="20"/>
                <w:lang w:eastAsia="en-US"/>
              </w:rPr>
              <w:t>приобретение сувенирной, цветочной продукции, издательская, полиграфическая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  <w:r w:rsidRPr="00263230">
              <w:rPr>
                <w:rFonts w:ascii="Times New Roman" w:hAnsi="Times New Roman" w:cs="Times New Roman"/>
                <w:sz w:val="20"/>
              </w:rPr>
              <w:t xml:space="preserve"> 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374 400,00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374 400,00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389 400,00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389 400,00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Cs w:val="28"/>
              </w:rPr>
            </w:pPr>
            <w:r w:rsidRPr="00263230">
              <w:rPr>
                <w:rFonts w:ascii="Times New Roman" w:hAnsi="Times New Roman" w:cs="Times New Roman"/>
                <w:szCs w:val="28"/>
              </w:rPr>
              <w:t>Капитальный ремонт учреждений культуры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Проведение ремонтных работ в  учреждении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  <w:r w:rsidRPr="00263230">
              <w:rPr>
                <w:rFonts w:ascii="Times New Roman" w:hAnsi="Times New Roman" w:cs="Times New Roman"/>
                <w:sz w:val="20"/>
              </w:rPr>
              <w:t xml:space="preserve"> 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/>
                <w:color w:val="000000"/>
                <w:szCs w:val="28"/>
              </w:rPr>
              <w:t>Повышение уровня доступности для инвалидов и других МГН социально значимых объектов культуры и искусства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Вовлечение жителей МО «Город Всеволожск»,</w:t>
            </w:r>
            <w:r w:rsidRPr="002632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</w:t>
            </w:r>
            <w:r w:rsidRPr="00263230">
              <w:rPr>
                <w:rFonts w:ascii="Times New Roman" w:eastAsia="Calibri" w:hAnsi="Times New Roman" w:cs="Times New Roman"/>
                <w:color w:val="000000"/>
                <w:szCs w:val="28"/>
                <w:lang w:eastAsia="en-US"/>
              </w:rPr>
              <w:t>инвалидов и других МГН</w:t>
            </w: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 xml:space="preserve"> в культурную жизнь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  <w:r w:rsidRPr="00263230">
              <w:rPr>
                <w:rFonts w:ascii="Times New Roman" w:hAnsi="Times New Roman" w:cs="Times New Roman"/>
                <w:sz w:val="20"/>
              </w:rPr>
              <w:t xml:space="preserve"> 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szCs w:val="20"/>
              </w:rPr>
              <w:t>2024-2028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180 299 427,15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2 801 900,00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177 497 527,15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  <w:r w:rsidRPr="00263230">
              <w:rPr>
                <w:rFonts w:ascii="Times New Roman" w:hAnsi="Times New Roman" w:cs="Times New Roman"/>
                <w:sz w:val="20"/>
              </w:rPr>
              <w:t xml:space="preserve"> Симанкова Р.Ф.</w:t>
            </w:r>
          </w:p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>Итого по &lt;Участник 1&gt;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>МАУ «Всеволожский ЦКД»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63 923 027,15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991 900,00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62 931 127,15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Горобий Л.А.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57 065 000,00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905 000,00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56 160 000,00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59 311 400,00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before="40" w:after="40" w:line="1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905 000,00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58 406 400,00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lang w:val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jc w:val="center"/>
              <w:rPr>
                <w:rFonts w:eastAsia="Calibri" w:cs="Times New Roman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lang w:eastAsia="en-US"/>
              </w:rPr>
              <w:t>Итого по &lt;Участник 2&gt;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63230">
              <w:rPr>
                <w:rFonts w:ascii="Times New Roman" w:hAnsi="Times New Roman" w:cs="Times New Roman"/>
                <w:lang w:eastAsia="en-US"/>
              </w:rPr>
              <w:t>МУ «ВМУК»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230">
              <w:rPr>
                <w:rFonts w:ascii="Times New Roman" w:hAnsi="Times New Roman" w:cs="Times New Roman"/>
                <w:szCs w:val="20"/>
              </w:rPr>
              <w:t>Асатрян Г.Р.</w:t>
            </w: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3230" w:rsidRPr="00263230" w:rsidTr="00917821">
        <w:trPr>
          <w:trHeight w:val="283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00" w:lineRule="exact"/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63230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263230">
              <w:rPr>
                <w:rFonts w:ascii="Times New Roman" w:eastAsia="Calibri" w:hAnsi="Times New Roman" w:cs="Times New Roman"/>
                <w:b/>
                <w:sz w:val="20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263230">
              <w:rPr>
                <w:rFonts w:ascii="Times New Roman" w:hAnsi="Times New Roman" w:cs="Times New Roman"/>
                <w:b/>
                <w:sz w:val="20"/>
                <w:lang w:val="en-US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0" w:rsidRPr="00263230" w:rsidRDefault="00263230" w:rsidP="0026323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230" w:rsidRPr="00263230" w:rsidRDefault="00263230" w:rsidP="00263230">
      <w:pPr>
        <w:widowControl w:val="0"/>
        <w:autoSpaceDE w:val="0"/>
        <w:autoSpaceDN w:val="0"/>
        <w:spacing w:after="0" w:line="240" w:lineRule="auto"/>
        <w:rPr>
          <w:szCs w:val="20"/>
        </w:rPr>
      </w:pPr>
    </w:p>
    <w:p w:rsidR="00263230" w:rsidRPr="001233C2" w:rsidRDefault="00263230" w:rsidP="0026323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263230" w:rsidRPr="00263230" w:rsidRDefault="00263230" w:rsidP="00263230">
      <w:pPr>
        <w:widowControl w:val="0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1233C2" w:rsidRDefault="001233C2" w:rsidP="00123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33C2" w:rsidSect="00F96F6B">
      <w:head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0BC" w:rsidRDefault="008A60BC" w:rsidP="009C3C78">
      <w:pPr>
        <w:spacing w:after="0" w:line="240" w:lineRule="auto"/>
      </w:pPr>
      <w:r>
        <w:separator/>
      </w:r>
    </w:p>
  </w:endnote>
  <w:endnote w:type="continuationSeparator" w:id="0">
    <w:p w:rsidR="008A60BC" w:rsidRDefault="008A60BC" w:rsidP="009C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0BC" w:rsidRDefault="008A60BC" w:rsidP="009C3C78">
      <w:pPr>
        <w:spacing w:after="0" w:line="240" w:lineRule="auto"/>
      </w:pPr>
      <w:r>
        <w:separator/>
      </w:r>
    </w:p>
  </w:footnote>
  <w:footnote w:type="continuationSeparator" w:id="0">
    <w:p w:rsidR="008A60BC" w:rsidRDefault="008A60BC" w:rsidP="009C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F23" w:rsidRPr="00F80A17" w:rsidRDefault="00F41F23" w:rsidP="00F80A17">
    <w:pPr>
      <w:pStyle w:val="a7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80A17">
      <w:rPr>
        <w:rFonts w:ascii="Times New Roman" w:hAnsi="Times New Roman"/>
        <w:sz w:val="24"/>
        <w:szCs w:val="24"/>
      </w:rPr>
      <w:fldChar w:fldCharType="begin"/>
    </w:r>
    <w:r w:rsidRPr="00F80A17">
      <w:rPr>
        <w:rFonts w:ascii="Times New Roman" w:hAnsi="Times New Roman"/>
        <w:sz w:val="24"/>
        <w:szCs w:val="24"/>
      </w:rPr>
      <w:instrText>PAGE   \* MERGEFORMAT</w:instrText>
    </w:r>
    <w:r w:rsidRPr="00F80A17">
      <w:rPr>
        <w:rFonts w:ascii="Times New Roman" w:hAnsi="Times New Roman"/>
        <w:sz w:val="24"/>
        <w:szCs w:val="24"/>
      </w:rPr>
      <w:fldChar w:fldCharType="separate"/>
    </w:r>
    <w:r w:rsidR="002F10C5">
      <w:rPr>
        <w:rFonts w:ascii="Times New Roman" w:hAnsi="Times New Roman"/>
        <w:noProof/>
        <w:sz w:val="24"/>
        <w:szCs w:val="24"/>
      </w:rPr>
      <w:t>4</w:t>
    </w:r>
    <w:r w:rsidRPr="00F80A17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592" w:rsidRPr="009C3C78" w:rsidRDefault="00436592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9C3C78">
      <w:rPr>
        <w:rFonts w:ascii="Times New Roman" w:hAnsi="Times New Roman" w:cs="Times New Roman"/>
        <w:sz w:val="24"/>
        <w:szCs w:val="24"/>
      </w:rPr>
      <w:fldChar w:fldCharType="begin"/>
    </w:r>
    <w:r w:rsidRPr="009C3C78">
      <w:rPr>
        <w:rFonts w:ascii="Times New Roman" w:hAnsi="Times New Roman" w:cs="Times New Roman"/>
        <w:sz w:val="24"/>
        <w:szCs w:val="24"/>
      </w:rPr>
      <w:instrText>PAGE   \* MERGEFORMAT</w:instrText>
    </w:r>
    <w:r w:rsidRPr="009C3C78">
      <w:rPr>
        <w:rFonts w:ascii="Times New Roman" w:hAnsi="Times New Roman" w:cs="Times New Roman"/>
        <w:sz w:val="24"/>
        <w:szCs w:val="24"/>
      </w:rPr>
      <w:fldChar w:fldCharType="separate"/>
    </w:r>
    <w:r w:rsidR="002F10C5">
      <w:rPr>
        <w:rFonts w:ascii="Times New Roman" w:hAnsi="Times New Roman" w:cs="Times New Roman"/>
        <w:noProof/>
        <w:sz w:val="24"/>
        <w:szCs w:val="24"/>
      </w:rPr>
      <w:t>17</w:t>
    </w:r>
    <w:r w:rsidRPr="009C3C78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3061"/>
    <w:multiLevelType w:val="hybridMultilevel"/>
    <w:tmpl w:val="661005CC"/>
    <w:lvl w:ilvl="0" w:tplc="39B8C6F6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4E49A0"/>
    <w:multiLevelType w:val="hybridMultilevel"/>
    <w:tmpl w:val="3E2EDE40"/>
    <w:lvl w:ilvl="0" w:tplc="9266F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F12035"/>
    <w:multiLevelType w:val="hybridMultilevel"/>
    <w:tmpl w:val="17AC73DC"/>
    <w:lvl w:ilvl="0" w:tplc="E578D8E2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63A7B8C"/>
    <w:multiLevelType w:val="hybridMultilevel"/>
    <w:tmpl w:val="B97A0288"/>
    <w:lvl w:ilvl="0" w:tplc="F35217F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A7421B"/>
    <w:multiLevelType w:val="hybridMultilevel"/>
    <w:tmpl w:val="0CB4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C1E41"/>
    <w:multiLevelType w:val="hybridMultilevel"/>
    <w:tmpl w:val="37F64414"/>
    <w:lvl w:ilvl="0" w:tplc="80025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EC"/>
    <w:rsid w:val="00037A15"/>
    <w:rsid w:val="00060A99"/>
    <w:rsid w:val="000970F2"/>
    <w:rsid w:val="000D1932"/>
    <w:rsid w:val="00115868"/>
    <w:rsid w:val="001233C2"/>
    <w:rsid w:val="0013668E"/>
    <w:rsid w:val="001754FE"/>
    <w:rsid w:val="00183138"/>
    <w:rsid w:val="00192BE0"/>
    <w:rsid w:val="00223FA0"/>
    <w:rsid w:val="002617D8"/>
    <w:rsid w:val="00263230"/>
    <w:rsid w:val="002F10C5"/>
    <w:rsid w:val="003053A9"/>
    <w:rsid w:val="003E3D87"/>
    <w:rsid w:val="004174B3"/>
    <w:rsid w:val="00436592"/>
    <w:rsid w:val="00451C25"/>
    <w:rsid w:val="004A301E"/>
    <w:rsid w:val="004C2F76"/>
    <w:rsid w:val="00561F9E"/>
    <w:rsid w:val="00562E9E"/>
    <w:rsid w:val="005834AF"/>
    <w:rsid w:val="005A6BC2"/>
    <w:rsid w:val="005E1F5C"/>
    <w:rsid w:val="006068FA"/>
    <w:rsid w:val="00610240"/>
    <w:rsid w:val="00661867"/>
    <w:rsid w:val="00676AA2"/>
    <w:rsid w:val="006C383D"/>
    <w:rsid w:val="00775B97"/>
    <w:rsid w:val="00784A9B"/>
    <w:rsid w:val="007B5BE7"/>
    <w:rsid w:val="007D7F05"/>
    <w:rsid w:val="007E68C9"/>
    <w:rsid w:val="00844ACB"/>
    <w:rsid w:val="00877E4A"/>
    <w:rsid w:val="008978E1"/>
    <w:rsid w:val="008A60BC"/>
    <w:rsid w:val="00900C35"/>
    <w:rsid w:val="00912455"/>
    <w:rsid w:val="00927CFE"/>
    <w:rsid w:val="00972380"/>
    <w:rsid w:val="009C0773"/>
    <w:rsid w:val="009C3C78"/>
    <w:rsid w:val="00A00E12"/>
    <w:rsid w:val="00A36789"/>
    <w:rsid w:val="00A607A7"/>
    <w:rsid w:val="00A710C8"/>
    <w:rsid w:val="00B64D32"/>
    <w:rsid w:val="00C54BCE"/>
    <w:rsid w:val="00D00516"/>
    <w:rsid w:val="00D0225E"/>
    <w:rsid w:val="00D053B4"/>
    <w:rsid w:val="00D63509"/>
    <w:rsid w:val="00D87112"/>
    <w:rsid w:val="00DC360D"/>
    <w:rsid w:val="00E348EC"/>
    <w:rsid w:val="00E63D83"/>
    <w:rsid w:val="00E705C1"/>
    <w:rsid w:val="00E805D0"/>
    <w:rsid w:val="00F41F23"/>
    <w:rsid w:val="00FA4F0A"/>
    <w:rsid w:val="00FD49C3"/>
    <w:rsid w:val="00FD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EE064F-185F-4A00-A995-8F861B0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30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8EC"/>
    <w:rPr>
      <w:color w:val="0563C1"/>
      <w:u w:val="single"/>
    </w:rPr>
  </w:style>
  <w:style w:type="character" w:customStyle="1" w:styleId="a4">
    <w:name w:val="Обычный (веб) Знак"/>
    <w:aliases w:val="Обычный (Web)1 Знак"/>
    <w:link w:val="a5"/>
    <w:locked/>
    <w:rsid w:val="00E348EC"/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5">
    <w:name w:val="Normal (Web)"/>
    <w:aliases w:val="Обычный (Web)1"/>
    <w:link w:val="a4"/>
    <w:unhideWhenUsed/>
    <w:qFormat/>
    <w:rsid w:val="00E348EC"/>
    <w:rPr>
      <w:rFonts w:ascii="Arial" w:eastAsia="Times New Roman" w:hAnsi="Arial" w:cs="Arial"/>
      <w:color w:val="332E2D"/>
      <w:spacing w:val="2"/>
      <w:sz w:val="24"/>
      <w:szCs w:val="24"/>
      <w:lang w:eastAsia="en-US"/>
    </w:rPr>
  </w:style>
  <w:style w:type="paragraph" w:customStyle="1" w:styleId="ConsPlusNormal">
    <w:name w:val="ConsPlusNormal"/>
    <w:rsid w:val="00E348EC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E348E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348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No Spacing"/>
    <w:uiPriority w:val="1"/>
    <w:qFormat/>
    <w:rsid w:val="00E348EC"/>
    <w:rPr>
      <w:rFonts w:ascii="Times New Roman" w:hAnsi="Times New Roman"/>
      <w:sz w:val="28"/>
      <w:szCs w:val="22"/>
    </w:rPr>
  </w:style>
  <w:style w:type="paragraph" w:styleId="a7">
    <w:name w:val="header"/>
    <w:basedOn w:val="a"/>
    <w:link w:val="a8"/>
    <w:uiPriority w:val="99"/>
    <w:unhideWhenUsed/>
    <w:rsid w:val="009C3C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C3C78"/>
    <w:rPr>
      <w:rFonts w:eastAsia="Times New Roman"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C3C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C3C78"/>
    <w:rPr>
      <w:rFonts w:eastAsia="Times New Roman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3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3668E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C54BCE"/>
    <w:rPr>
      <w:rFonts w:ascii="Times New Roman" w:eastAsiaTheme="minorHAnsi" w:hAnsi="Times New Roman"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20"/>
    <w:qFormat/>
    <w:rsid w:val="00C54BCE"/>
    <w:rPr>
      <w:rFonts w:ascii="Times New Roman" w:hAnsi="Times New Roman" w:cs="Times New Roman" w:hint="default"/>
      <w:b w:val="0"/>
      <w:bCs w:val="0"/>
      <w:i w:val="0"/>
      <w:iCs w:val="0"/>
      <w:color w:val="auto"/>
      <w:sz w:val="24"/>
    </w:rPr>
  </w:style>
  <w:style w:type="character" w:customStyle="1" w:styleId="af">
    <w:name w:val="Абзац списка Знак"/>
    <w:link w:val="af0"/>
    <w:uiPriority w:val="34"/>
    <w:locked/>
    <w:rsid w:val="00C54BC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C54BC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4C2F76"/>
  </w:style>
  <w:style w:type="numbering" w:customStyle="1" w:styleId="2">
    <w:name w:val="Нет списка2"/>
    <w:next w:val="a2"/>
    <w:uiPriority w:val="99"/>
    <w:semiHidden/>
    <w:unhideWhenUsed/>
    <w:rsid w:val="00F41F23"/>
  </w:style>
  <w:style w:type="paragraph" w:styleId="af1">
    <w:name w:val="Body Text"/>
    <w:basedOn w:val="a"/>
    <w:link w:val="af2"/>
    <w:rsid w:val="00F41F23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41F23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uiPriority w:val="99"/>
    <w:semiHidden/>
    <w:unhideWhenUsed/>
    <w:rsid w:val="00F41F2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1F23"/>
    <w:pPr>
      <w:spacing w:after="160" w:line="240" w:lineRule="auto"/>
    </w:pPr>
    <w:rPr>
      <w:rFonts w:eastAsia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1F23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41F2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41F23"/>
    <w:rPr>
      <w:b/>
      <w:bCs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F41F2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41F23"/>
    <w:rPr>
      <w:rFonts w:ascii="Times New Roman" w:eastAsia="Times New Roman" w:hAnsi="Times New Roman"/>
    </w:rPr>
  </w:style>
  <w:style w:type="character" w:styleId="afa">
    <w:name w:val="footnote reference"/>
    <w:uiPriority w:val="99"/>
    <w:semiHidden/>
    <w:unhideWhenUsed/>
    <w:rsid w:val="00F41F23"/>
    <w:rPr>
      <w:vertAlign w:val="superscript"/>
    </w:rPr>
  </w:style>
  <w:style w:type="paragraph" w:customStyle="1" w:styleId="18">
    <w:name w:val="Титул_заголовок_18_центр"/>
    <w:uiPriority w:val="99"/>
    <w:rsid w:val="00F41F23"/>
    <w:pPr>
      <w:jc w:val="center"/>
    </w:pPr>
    <w:rPr>
      <w:rFonts w:ascii="Times New Roman" w:eastAsia="Times New Roman" w:hAnsi="Times New Roman"/>
      <w:sz w:val="36"/>
      <w:szCs w:val="36"/>
    </w:rPr>
  </w:style>
  <w:style w:type="paragraph" w:customStyle="1" w:styleId="Default">
    <w:name w:val="Default"/>
    <w:rsid w:val="00F41F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26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5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068C-D98E-4B69-8033-5086B9E1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3858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25802</CharactersWithSpaces>
  <SharedDoc>false</SharedDoc>
  <HLinks>
    <vt:vector size="24" baseType="variant">
      <vt:variant>
        <vt:i4>7471206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7471206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consultantplus://offline/ref=27852B27DB756D51AF5DC9F86D0B931FF8D8F23796AFA13EA827CDD2CA7ECC288C1FB17C0F8B4B8EBFn7K</vt:lpwstr>
      </vt:variant>
      <vt:variant>
        <vt:lpwstr/>
      </vt:variant>
      <vt:variant>
        <vt:i4>983050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consultantplus://offline/ref=C5C1E9342C7CDA86A142432E554372A03E99A3187FF3E591396DE0A6EE9C35F748FF73AF81B15905BBFECCC83Eq7N4L</vt:lpwstr>
      </vt:variant>
      <vt:variant>
        <vt:lpwstr/>
      </vt:variant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consultantplus://offline/ref=C5C1E9342C7CDA86A142432E554372A03C9EA21F7DF5E591396DE0A6EE9C35F748FF73AF81B15905BBFECCC83Eq7N4L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Михалченкова</dc:creator>
  <cp:lastModifiedBy>Компаниец </cp:lastModifiedBy>
  <cp:revision>7</cp:revision>
  <cp:lastPrinted>2020-10-09T13:14:00Z</cp:lastPrinted>
  <dcterms:created xsi:type="dcterms:W3CDTF">2024-04-09T12:30:00Z</dcterms:created>
  <dcterms:modified xsi:type="dcterms:W3CDTF">2024-11-11T06:03:00Z</dcterms:modified>
</cp:coreProperties>
</file>